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CA" w:rsidRDefault="00EF75CA" w:rsidP="00EF75CA">
      <w:pPr>
        <w:spacing w:before="80"/>
        <w:rPr>
          <w:rFonts w:ascii="Trebuchet MS" w:eastAsia="Times New Roman" w:hAnsi="Trebuchet MS"/>
          <w:noProof/>
          <w:color w:val="1F497D"/>
        </w:rPr>
      </w:pPr>
      <w:r>
        <w:rPr>
          <w:rFonts w:ascii="Trebuchet MS" w:eastAsia="Times New Roman" w:hAnsi="Trebuchet MS"/>
          <w:noProof/>
          <w:color w:val="1F497D"/>
        </w:rPr>
        <w:drawing>
          <wp:inline distT="0" distB="0" distL="0" distR="0" wp14:anchorId="3F28F39E" wp14:editId="2116C1C3">
            <wp:extent cx="1669774" cy="1598212"/>
            <wp:effectExtent l="0" t="0" r="698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GO Logo For Just Giv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774" cy="159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5CA" w:rsidRDefault="00EF75CA" w:rsidP="00EF75CA">
      <w:pPr>
        <w:spacing w:before="80"/>
        <w:rPr>
          <w:rFonts w:ascii="Trebuchet MS" w:eastAsia="Times New Roman" w:hAnsi="Trebuchet MS"/>
          <w:b/>
          <w:bCs/>
          <w:color w:val="000000"/>
        </w:rPr>
      </w:pPr>
      <w:r w:rsidRPr="00C55984">
        <w:rPr>
          <w:rFonts w:ascii="Trebuchet MS" w:eastAsia="Times New Roman" w:hAnsi="Trebuchet MS"/>
          <w:b/>
          <w:bCs/>
          <w:color w:val="000000"/>
        </w:rPr>
        <w:t>Planning for Real </w:t>
      </w:r>
      <w:r w:rsidRPr="00512007">
        <w:rPr>
          <w:rFonts w:ascii="Trebuchet MS" w:eastAsia="Times New Roman" w:hAnsi="Trebuchet MS"/>
          <w:b/>
          <w:bCs/>
          <w:color w:val="00B050"/>
        </w:rPr>
        <w:t>NEED</w:t>
      </w:r>
      <w:r w:rsidRPr="00C55984">
        <w:rPr>
          <w:rFonts w:ascii="Trebuchet MS" w:eastAsia="Times New Roman" w:hAnsi="Trebuchet MS"/>
          <w:b/>
          <w:bCs/>
          <w:color w:val="000000"/>
        </w:rPr>
        <w:t> not Speculator </w:t>
      </w:r>
      <w:r w:rsidRPr="00C55984">
        <w:rPr>
          <w:rFonts w:ascii="Trebuchet MS" w:eastAsia="Times New Roman" w:hAnsi="Trebuchet MS"/>
          <w:b/>
          <w:bCs/>
          <w:color w:val="FF0000"/>
        </w:rPr>
        <w:t>GREED </w:t>
      </w:r>
      <w:r w:rsidRPr="00C55984">
        <w:rPr>
          <w:rFonts w:ascii="Trebuchet MS" w:eastAsia="Times New Roman" w:hAnsi="Trebuchet MS"/>
          <w:b/>
          <w:bCs/>
          <w:color w:val="000000"/>
        </w:rPr>
        <w:t>in Oxfordshire</w:t>
      </w:r>
    </w:p>
    <w:p w:rsidR="00EF75CA" w:rsidRDefault="00EF75CA" w:rsidP="00EF75CA">
      <w:pPr>
        <w:spacing w:before="80"/>
        <w:rPr>
          <w:rFonts w:ascii="Trebuchet MS" w:eastAsia="Times New Roman" w:hAnsi="Trebuchet MS"/>
          <w:b/>
          <w:bCs/>
          <w:color w:val="000000"/>
        </w:rPr>
      </w:pPr>
    </w:p>
    <w:p w:rsidR="00EF75CA" w:rsidRPr="00D7432B" w:rsidRDefault="00595324" w:rsidP="00EF75CA">
      <w:pPr>
        <w:spacing w:before="80"/>
        <w:rPr>
          <w:rFonts w:eastAsia="Times New Roman"/>
          <w:bCs/>
          <w:color w:val="FF0000"/>
        </w:rPr>
      </w:pPr>
      <w:r>
        <w:rPr>
          <w:rFonts w:eastAsia="Times New Roman"/>
          <w:bCs/>
          <w:color w:val="FF0000"/>
        </w:rPr>
        <w:t>5 October 2016</w:t>
      </w:r>
    </w:p>
    <w:p w:rsidR="00EF75CA" w:rsidRPr="00D7432B" w:rsidRDefault="00EF75CA" w:rsidP="00EF75CA">
      <w:pPr>
        <w:spacing w:before="80"/>
        <w:rPr>
          <w:rFonts w:eastAsia="Times New Roman"/>
          <w:color w:val="000000"/>
        </w:rPr>
      </w:pPr>
    </w:p>
    <w:p w:rsidR="00EF75CA" w:rsidRDefault="00EF75CA" w:rsidP="00EF75CA">
      <w:pPr>
        <w:spacing w:before="80"/>
        <w:rPr>
          <w:rFonts w:ascii="Trebuchet MS" w:eastAsia="Times New Roman" w:hAnsi="Trebuchet MS"/>
          <w:b/>
          <w:bCs/>
          <w:color w:val="000000"/>
        </w:rPr>
      </w:pPr>
      <w:r w:rsidRPr="00D7432B">
        <w:rPr>
          <w:color w:val="FF0000"/>
        </w:rPr>
        <w:t xml:space="preserve">Dear   </w:t>
      </w:r>
      <w:proofErr w:type="gramStart"/>
      <w:r w:rsidRPr="00D7432B">
        <w:rPr>
          <w:color w:val="FF0000"/>
        </w:rPr>
        <w:t>XXX ,</w:t>
      </w:r>
      <w:proofErr w:type="gramEnd"/>
      <w:r w:rsidRPr="00D7432B">
        <w:rPr>
          <w:color w:val="FF0000"/>
        </w:rPr>
        <w:t xml:space="preserve">   </w:t>
      </w:r>
    </w:p>
    <w:p w:rsidR="00EF75CA" w:rsidRDefault="00EF75CA" w:rsidP="002D25A1">
      <w:pPr>
        <w:rPr>
          <w:rFonts w:asciiTheme="minorHAnsi" w:hAnsiTheme="minorHAnsi" w:cstheme="minorHAnsi"/>
          <w:b/>
          <w:color w:val="FF0000"/>
        </w:rPr>
      </w:pPr>
    </w:p>
    <w:p w:rsidR="002D25A1" w:rsidRDefault="004F276A" w:rsidP="002D25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LETTER </w:t>
      </w:r>
      <w:r w:rsidR="002D25A1" w:rsidRPr="002D25A1">
        <w:rPr>
          <w:rFonts w:asciiTheme="minorHAnsi" w:hAnsiTheme="minorHAnsi" w:cstheme="minorHAnsi"/>
          <w:b/>
        </w:rPr>
        <w:t>TO ELECTION CANDIDATES</w:t>
      </w:r>
      <w:r>
        <w:rPr>
          <w:rFonts w:asciiTheme="minorHAnsi" w:hAnsiTheme="minorHAnsi" w:cstheme="minorHAnsi"/>
          <w:b/>
        </w:rPr>
        <w:t xml:space="preserve"> – WITNEY BY</w:t>
      </w:r>
      <w:r w:rsidR="00287E08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>ELECTION</w:t>
      </w:r>
    </w:p>
    <w:p w:rsidR="00595324" w:rsidRPr="002D25A1" w:rsidRDefault="00595324" w:rsidP="002D25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Will you work with us </w:t>
      </w:r>
      <w:r w:rsidRPr="00595324">
        <w:rPr>
          <w:rFonts w:asciiTheme="minorHAnsi" w:hAnsiTheme="minorHAnsi" w:cstheme="minorHAnsi"/>
          <w:b/>
        </w:rPr>
        <w:t>to ensure a fairer balance between the needs of local people and those of landowners and developers</w:t>
      </w:r>
      <w:r>
        <w:rPr>
          <w:rFonts w:asciiTheme="minorHAnsi" w:hAnsiTheme="minorHAnsi" w:cstheme="minorHAnsi"/>
          <w:b/>
        </w:rPr>
        <w:t>?</w:t>
      </w:r>
    </w:p>
    <w:p w:rsidR="002D25A1" w:rsidRPr="002D25A1" w:rsidRDefault="002D25A1" w:rsidP="002D25A1">
      <w:pPr>
        <w:rPr>
          <w:rFonts w:asciiTheme="minorHAnsi" w:hAnsiTheme="minorHAnsi" w:cstheme="minorHAnsi"/>
        </w:rPr>
      </w:pPr>
    </w:p>
    <w:p w:rsidR="002D25A1" w:rsidRPr="002D25A1" w:rsidRDefault="002D25A1" w:rsidP="002D25A1">
      <w:pPr>
        <w:rPr>
          <w:rFonts w:asciiTheme="minorHAnsi" w:hAnsiTheme="minorHAnsi" w:cstheme="minorHAnsi"/>
        </w:rPr>
      </w:pPr>
      <w:r w:rsidRPr="002D25A1">
        <w:rPr>
          <w:rFonts w:asciiTheme="minorHAnsi" w:hAnsiTheme="minorHAnsi" w:cstheme="minorHAnsi"/>
        </w:rPr>
        <w:t xml:space="preserve">Need Not Greed </w:t>
      </w:r>
      <w:r w:rsidR="004F276A">
        <w:rPr>
          <w:rFonts w:asciiTheme="minorHAnsi" w:hAnsiTheme="minorHAnsi" w:cstheme="minorHAnsi"/>
        </w:rPr>
        <w:t xml:space="preserve">Oxfordshire </w:t>
      </w:r>
      <w:r w:rsidRPr="002D25A1">
        <w:rPr>
          <w:rFonts w:asciiTheme="minorHAnsi" w:hAnsiTheme="minorHAnsi" w:cstheme="minorHAnsi"/>
        </w:rPr>
        <w:t>(NNG</w:t>
      </w:r>
      <w:r w:rsidR="004F276A">
        <w:rPr>
          <w:rFonts w:asciiTheme="minorHAnsi" w:hAnsiTheme="minorHAnsi" w:cstheme="minorHAnsi"/>
        </w:rPr>
        <w:t>O</w:t>
      </w:r>
      <w:r w:rsidRPr="002D25A1">
        <w:rPr>
          <w:rFonts w:asciiTheme="minorHAnsi" w:hAnsiTheme="minorHAnsi" w:cstheme="minorHAnsi"/>
        </w:rPr>
        <w:t xml:space="preserve">) is a coalition of </w:t>
      </w:r>
      <w:r w:rsidR="004F276A">
        <w:rPr>
          <w:rFonts w:asciiTheme="minorHAnsi" w:hAnsiTheme="minorHAnsi" w:cstheme="minorHAnsi"/>
        </w:rPr>
        <w:t xml:space="preserve">nearly 30 </w:t>
      </w:r>
      <w:r w:rsidRPr="002D25A1">
        <w:rPr>
          <w:rFonts w:asciiTheme="minorHAnsi" w:hAnsiTheme="minorHAnsi" w:cstheme="minorHAnsi"/>
        </w:rPr>
        <w:t>co</w:t>
      </w:r>
      <w:r w:rsidR="00595324">
        <w:rPr>
          <w:rFonts w:asciiTheme="minorHAnsi" w:hAnsiTheme="minorHAnsi" w:cstheme="minorHAnsi"/>
        </w:rPr>
        <w:t xml:space="preserve">mmunity groups </w:t>
      </w:r>
      <w:r w:rsidR="004F276A">
        <w:rPr>
          <w:rFonts w:asciiTheme="minorHAnsi" w:hAnsiTheme="minorHAnsi" w:cstheme="minorHAnsi"/>
        </w:rPr>
        <w:t>from</w:t>
      </w:r>
      <w:r w:rsidR="00595324">
        <w:rPr>
          <w:rFonts w:asciiTheme="minorHAnsi" w:hAnsiTheme="minorHAnsi" w:cstheme="minorHAnsi"/>
        </w:rPr>
        <w:t xml:space="preserve"> </w:t>
      </w:r>
      <w:r w:rsidRPr="002D25A1">
        <w:rPr>
          <w:rFonts w:asciiTheme="minorHAnsi" w:hAnsiTheme="minorHAnsi" w:cstheme="minorHAnsi"/>
        </w:rPr>
        <w:t xml:space="preserve">across Oxfordshire. Groups in the Witney constituency area include </w:t>
      </w:r>
      <w:r w:rsidR="004F276A">
        <w:rPr>
          <w:rFonts w:asciiTheme="minorHAnsi" w:hAnsiTheme="minorHAnsi" w:cstheme="minorHAnsi"/>
        </w:rPr>
        <w:t xml:space="preserve">Rural Oxfordshire Action Rally (ROAR), Help Preserve Burford Campaign, </w:t>
      </w:r>
      <w:proofErr w:type="gramStart"/>
      <w:r w:rsidR="004F276A">
        <w:rPr>
          <w:rFonts w:asciiTheme="minorHAnsi" w:hAnsiTheme="minorHAnsi" w:cstheme="minorHAnsi"/>
        </w:rPr>
        <w:t>Society</w:t>
      </w:r>
      <w:proofErr w:type="gramEnd"/>
      <w:r w:rsidR="004F276A">
        <w:rPr>
          <w:rFonts w:asciiTheme="minorHAnsi" w:hAnsiTheme="minorHAnsi" w:cstheme="minorHAnsi"/>
        </w:rPr>
        <w:t xml:space="preserve"> for the Protection of Bampton, Woodstock Act</w:t>
      </w:r>
      <w:r w:rsidR="004F5AA5">
        <w:rPr>
          <w:rFonts w:asciiTheme="minorHAnsi" w:hAnsiTheme="minorHAnsi" w:cstheme="minorHAnsi"/>
        </w:rPr>
        <w:t xml:space="preserve">ion Group and Hands off </w:t>
      </w:r>
      <w:proofErr w:type="spellStart"/>
      <w:r w:rsidR="004F5AA5">
        <w:rPr>
          <w:rFonts w:asciiTheme="minorHAnsi" w:hAnsiTheme="minorHAnsi" w:cstheme="minorHAnsi"/>
        </w:rPr>
        <w:t>Hanborough</w:t>
      </w:r>
      <w:proofErr w:type="spellEnd"/>
      <w:r w:rsidR="004F5AA5">
        <w:rPr>
          <w:rFonts w:asciiTheme="minorHAnsi" w:hAnsiTheme="minorHAnsi" w:cstheme="minorHAnsi"/>
        </w:rPr>
        <w:t>.</w:t>
      </w:r>
      <w:r w:rsidR="001F71CF">
        <w:rPr>
          <w:rFonts w:asciiTheme="minorHAnsi" w:hAnsiTheme="minorHAnsi" w:cstheme="minorHAnsi"/>
        </w:rPr>
        <w:t xml:space="preserve"> The secretariat for the coalition is provided by CPRE Oxfordshire.</w:t>
      </w:r>
    </w:p>
    <w:p w:rsidR="002D25A1" w:rsidRPr="002D25A1" w:rsidRDefault="002D25A1" w:rsidP="002D25A1">
      <w:pPr>
        <w:rPr>
          <w:rFonts w:asciiTheme="minorHAnsi" w:hAnsiTheme="minorHAnsi" w:cstheme="minorHAnsi"/>
        </w:rPr>
      </w:pPr>
    </w:p>
    <w:p w:rsidR="002D25A1" w:rsidRPr="002D25A1" w:rsidRDefault="002D25A1" w:rsidP="002D25A1">
      <w:pPr>
        <w:rPr>
          <w:rFonts w:asciiTheme="minorHAnsi" w:hAnsiTheme="minorHAnsi" w:cstheme="minorHAnsi"/>
        </w:rPr>
      </w:pPr>
      <w:r w:rsidRPr="002D25A1">
        <w:rPr>
          <w:rFonts w:asciiTheme="minorHAnsi" w:hAnsiTheme="minorHAnsi" w:cstheme="minorHAnsi"/>
        </w:rPr>
        <w:t>NNG</w:t>
      </w:r>
      <w:r w:rsidR="004F5AA5">
        <w:rPr>
          <w:rFonts w:asciiTheme="minorHAnsi" w:hAnsiTheme="minorHAnsi" w:cstheme="minorHAnsi"/>
        </w:rPr>
        <w:t>O</w:t>
      </w:r>
      <w:r w:rsidRPr="002D25A1">
        <w:rPr>
          <w:rFonts w:asciiTheme="minorHAnsi" w:hAnsiTheme="minorHAnsi" w:cstheme="minorHAnsi"/>
        </w:rPr>
        <w:t xml:space="preserve"> fully support the need to build more</w:t>
      </w:r>
      <w:r>
        <w:rPr>
          <w:rFonts w:asciiTheme="minorHAnsi" w:hAnsiTheme="minorHAnsi" w:cstheme="minorHAnsi"/>
        </w:rPr>
        <w:t xml:space="preserve"> homes, in the right places at </w:t>
      </w:r>
      <w:r w:rsidRPr="002D25A1">
        <w:rPr>
          <w:rFonts w:asciiTheme="minorHAnsi" w:hAnsiTheme="minorHAnsi" w:cstheme="minorHAnsi"/>
        </w:rPr>
        <w:t xml:space="preserve">the right prices, supported by the right infrastructure, for local people. Additionally we support providing for a modest level of economic growth. But current plans propose 100,000 new houses by 2031, equivalent to two cities the size of Oxford, at least 85,000 new jobs, </w:t>
      </w:r>
      <w:r w:rsidR="004F5AA5">
        <w:rPr>
          <w:rFonts w:asciiTheme="minorHAnsi" w:hAnsiTheme="minorHAnsi" w:cstheme="minorHAnsi"/>
        </w:rPr>
        <w:t>and more than</w:t>
      </w:r>
      <w:r w:rsidR="00595324">
        <w:rPr>
          <w:rFonts w:asciiTheme="minorHAnsi" w:hAnsiTheme="minorHAnsi" w:cstheme="minorHAnsi"/>
        </w:rPr>
        <w:t xml:space="preserve"> </w:t>
      </w:r>
      <w:r w:rsidRPr="002D25A1">
        <w:rPr>
          <w:rFonts w:asciiTheme="minorHAnsi" w:hAnsiTheme="minorHAnsi" w:cstheme="minorHAnsi"/>
        </w:rPr>
        <w:t xml:space="preserve">200,000 </w:t>
      </w:r>
      <w:r w:rsidR="004F5AA5">
        <w:rPr>
          <w:rFonts w:asciiTheme="minorHAnsi" w:hAnsiTheme="minorHAnsi" w:cstheme="minorHAnsi"/>
        </w:rPr>
        <w:t>additional</w:t>
      </w:r>
      <w:r w:rsidR="004F5AA5" w:rsidRPr="002D25A1">
        <w:rPr>
          <w:rFonts w:asciiTheme="minorHAnsi" w:hAnsiTheme="minorHAnsi" w:cstheme="minorHAnsi"/>
        </w:rPr>
        <w:t xml:space="preserve"> </w:t>
      </w:r>
      <w:r w:rsidRPr="002D25A1">
        <w:rPr>
          <w:rFonts w:asciiTheme="minorHAnsi" w:hAnsiTheme="minorHAnsi" w:cstheme="minorHAnsi"/>
        </w:rPr>
        <w:t>people - a 30% increase in our population.</w:t>
      </w:r>
    </w:p>
    <w:p w:rsidR="002D25A1" w:rsidRPr="002D25A1" w:rsidRDefault="002D25A1" w:rsidP="002D25A1">
      <w:pPr>
        <w:rPr>
          <w:rFonts w:asciiTheme="minorHAnsi" w:hAnsiTheme="minorHAnsi" w:cstheme="minorHAnsi"/>
        </w:rPr>
      </w:pPr>
    </w:p>
    <w:p w:rsidR="002D25A1" w:rsidRDefault="002D25A1" w:rsidP="002D25A1">
      <w:pPr>
        <w:rPr>
          <w:rFonts w:asciiTheme="minorHAnsi" w:hAnsiTheme="minorHAnsi" w:cstheme="minorHAnsi"/>
        </w:rPr>
      </w:pPr>
      <w:r w:rsidRPr="002D25A1">
        <w:rPr>
          <w:rFonts w:asciiTheme="minorHAnsi" w:hAnsiTheme="minorHAnsi" w:cstheme="minorHAnsi"/>
        </w:rPr>
        <w:t>There is widespread concern that these curre</w:t>
      </w:r>
      <w:r>
        <w:rPr>
          <w:rFonts w:asciiTheme="minorHAnsi" w:hAnsiTheme="minorHAnsi" w:cstheme="minorHAnsi"/>
        </w:rPr>
        <w:t xml:space="preserve">nt "growth at any cost" </w:t>
      </w:r>
      <w:r w:rsidRPr="002D25A1">
        <w:rPr>
          <w:rFonts w:asciiTheme="minorHAnsi" w:hAnsiTheme="minorHAnsi" w:cstheme="minorHAnsi"/>
        </w:rPr>
        <w:t xml:space="preserve">plans, promoted by the unelected and </w:t>
      </w:r>
      <w:r>
        <w:rPr>
          <w:rFonts w:asciiTheme="minorHAnsi" w:hAnsiTheme="minorHAnsi" w:cstheme="minorHAnsi"/>
        </w:rPr>
        <w:t>unaccountable</w:t>
      </w:r>
      <w:r w:rsidR="004F5AA5">
        <w:rPr>
          <w:rFonts w:asciiTheme="minorHAnsi" w:hAnsiTheme="minorHAnsi" w:cstheme="minorHAnsi"/>
        </w:rPr>
        <w:t xml:space="preserve"> Oxfordshire</w:t>
      </w:r>
      <w:r>
        <w:rPr>
          <w:rFonts w:asciiTheme="minorHAnsi" w:hAnsiTheme="minorHAnsi" w:cstheme="minorHAnsi"/>
        </w:rPr>
        <w:t xml:space="preserve"> Local Enterprise </w:t>
      </w:r>
      <w:r w:rsidRPr="002D25A1">
        <w:rPr>
          <w:rFonts w:asciiTheme="minorHAnsi" w:hAnsiTheme="minorHAnsi" w:cstheme="minorHAnsi"/>
        </w:rPr>
        <w:t>Partnership (LEP) are unrealistic, unachievable and that if pursued</w:t>
      </w:r>
      <w:r w:rsidR="004F5AA5">
        <w:rPr>
          <w:rFonts w:asciiTheme="minorHAnsi" w:hAnsiTheme="minorHAnsi" w:cstheme="minorHAnsi"/>
        </w:rPr>
        <w:t xml:space="preserve"> will</w:t>
      </w:r>
      <w:r w:rsidRPr="002D25A1">
        <w:rPr>
          <w:rFonts w:asciiTheme="minorHAnsi" w:hAnsiTheme="minorHAnsi" w:cstheme="minorHAnsi"/>
        </w:rPr>
        <w:t xml:space="preserve"> threaten to overwhelm our infrastructure, services, landscape and communities. </w:t>
      </w:r>
      <w:r w:rsidR="00595324">
        <w:rPr>
          <w:rFonts w:asciiTheme="minorHAnsi" w:hAnsiTheme="minorHAnsi" w:cstheme="minorHAnsi"/>
        </w:rPr>
        <w:t xml:space="preserve"> Meanwhile, many of our local villages are paying the penalty of speculative development, such as the 170 houses allowed on appeal at </w:t>
      </w:r>
      <w:proofErr w:type="spellStart"/>
      <w:r w:rsidR="00595324">
        <w:rPr>
          <w:rFonts w:asciiTheme="minorHAnsi" w:hAnsiTheme="minorHAnsi" w:cstheme="minorHAnsi"/>
        </w:rPr>
        <w:t>Hanborough</w:t>
      </w:r>
      <w:proofErr w:type="spellEnd"/>
      <w:r w:rsidR="00595324">
        <w:rPr>
          <w:rFonts w:asciiTheme="minorHAnsi" w:hAnsiTheme="minorHAnsi" w:cstheme="minorHAnsi"/>
        </w:rPr>
        <w:t xml:space="preserve"> and the recent decision by the Secretary of State to overrule West Oxfordshire District Council and allow 260 houses at Burford Road in Witney.</w:t>
      </w:r>
    </w:p>
    <w:p w:rsidR="00595324" w:rsidRPr="002D25A1" w:rsidRDefault="00595324" w:rsidP="002D25A1">
      <w:pPr>
        <w:rPr>
          <w:rFonts w:asciiTheme="minorHAnsi" w:hAnsiTheme="minorHAnsi" w:cstheme="minorHAnsi"/>
        </w:rPr>
      </w:pPr>
    </w:p>
    <w:p w:rsidR="002D25A1" w:rsidRPr="00595324" w:rsidRDefault="002D25A1" w:rsidP="002D25A1">
      <w:pPr>
        <w:rPr>
          <w:rFonts w:asciiTheme="minorHAnsi" w:hAnsiTheme="minorHAnsi" w:cstheme="minorHAnsi"/>
          <w:i/>
        </w:rPr>
      </w:pPr>
      <w:r w:rsidRPr="00595324">
        <w:rPr>
          <w:rFonts w:asciiTheme="minorHAnsi" w:hAnsiTheme="minorHAnsi" w:cstheme="minorHAnsi"/>
          <w:i/>
        </w:rPr>
        <w:t>We ask you as Parliamentary candidate to tell us how, if elected, you would work with us to meet this challenge. In particular</w:t>
      </w:r>
      <w:r w:rsidR="004F5AA5" w:rsidRPr="00595324">
        <w:rPr>
          <w:rFonts w:asciiTheme="minorHAnsi" w:hAnsiTheme="minorHAnsi" w:cstheme="minorHAnsi"/>
          <w:i/>
        </w:rPr>
        <w:t>,</w:t>
      </w:r>
      <w:r w:rsidRPr="00595324">
        <w:rPr>
          <w:rFonts w:asciiTheme="minorHAnsi" w:hAnsiTheme="minorHAnsi" w:cstheme="minorHAnsi"/>
          <w:i/>
        </w:rPr>
        <w:t xml:space="preserve"> will you pledge to support the following changes to national government policies?</w:t>
      </w:r>
      <w:r w:rsidR="000A2A91">
        <w:rPr>
          <w:rFonts w:asciiTheme="minorHAnsi" w:hAnsiTheme="minorHAnsi" w:cstheme="minorHAnsi"/>
          <w:i/>
        </w:rPr>
        <w:t xml:space="preserve"> (And, if not, we would welcome a dialogue on why you feel </w:t>
      </w:r>
      <w:r w:rsidR="00FD469E">
        <w:rPr>
          <w:rFonts w:asciiTheme="minorHAnsi" w:hAnsiTheme="minorHAnsi" w:cstheme="minorHAnsi"/>
          <w:i/>
        </w:rPr>
        <w:t>this is not appropriate.)</w:t>
      </w:r>
    </w:p>
    <w:p w:rsidR="002D25A1" w:rsidRPr="002D25A1" w:rsidRDefault="002D25A1" w:rsidP="002D25A1">
      <w:pPr>
        <w:rPr>
          <w:rFonts w:asciiTheme="minorHAnsi" w:hAnsiTheme="minorHAnsi" w:cstheme="minorHAnsi"/>
        </w:rPr>
      </w:pPr>
    </w:p>
    <w:p w:rsidR="002D25A1" w:rsidRPr="002D25A1" w:rsidRDefault="002D25A1" w:rsidP="002D25A1">
      <w:pPr>
        <w:rPr>
          <w:rFonts w:asciiTheme="minorHAnsi" w:hAnsiTheme="minorHAnsi" w:cstheme="minorHAnsi"/>
        </w:rPr>
      </w:pPr>
      <w:r w:rsidRPr="002D25A1">
        <w:rPr>
          <w:rFonts w:asciiTheme="minorHAnsi" w:hAnsiTheme="minorHAnsi" w:cstheme="minorHAnsi"/>
        </w:rPr>
        <w:t xml:space="preserve">- </w:t>
      </w:r>
      <w:r w:rsidR="00595324">
        <w:rPr>
          <w:rFonts w:asciiTheme="minorHAnsi" w:hAnsiTheme="minorHAnsi" w:cstheme="minorHAnsi"/>
        </w:rPr>
        <w:t xml:space="preserve">Ensuring that developers cannot effectively override or bypass local plans. </w:t>
      </w:r>
      <w:r>
        <w:rPr>
          <w:rFonts w:asciiTheme="minorHAnsi" w:hAnsiTheme="minorHAnsi" w:cstheme="minorHAnsi"/>
        </w:rPr>
        <w:t>In particular</w:t>
      </w:r>
      <w:r w:rsidR="004F5AA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2D25A1">
        <w:rPr>
          <w:rFonts w:asciiTheme="minorHAnsi" w:hAnsiTheme="minorHAnsi" w:cstheme="minorHAnsi"/>
        </w:rPr>
        <w:t xml:space="preserve">imposing an emergency </w:t>
      </w:r>
      <w:proofErr w:type="spellStart"/>
      <w:r w:rsidRPr="002D25A1">
        <w:rPr>
          <w:rFonts w:asciiTheme="minorHAnsi" w:hAnsiTheme="minorHAnsi" w:cstheme="minorHAnsi"/>
        </w:rPr>
        <w:t>break</w:t>
      </w:r>
      <w:proofErr w:type="spellEnd"/>
      <w:r w:rsidRPr="002D25A1">
        <w:rPr>
          <w:rFonts w:asciiTheme="minorHAnsi" w:hAnsiTheme="minorHAnsi" w:cstheme="minorHAnsi"/>
        </w:rPr>
        <w:t xml:space="preserve"> on large developments opposed by local planning autho</w:t>
      </w:r>
      <w:r>
        <w:rPr>
          <w:rFonts w:asciiTheme="minorHAnsi" w:hAnsiTheme="minorHAnsi" w:cstheme="minorHAnsi"/>
        </w:rPr>
        <w:t xml:space="preserve">rities, </w:t>
      </w:r>
      <w:r>
        <w:rPr>
          <w:rFonts w:asciiTheme="minorHAnsi" w:hAnsiTheme="minorHAnsi" w:cstheme="minorHAnsi"/>
        </w:rPr>
        <w:lastRenderedPageBreak/>
        <w:t xml:space="preserve">but permitted by </w:t>
      </w:r>
      <w:r w:rsidRPr="002D25A1">
        <w:rPr>
          <w:rFonts w:asciiTheme="minorHAnsi" w:hAnsiTheme="minorHAnsi" w:cstheme="minorHAnsi"/>
        </w:rPr>
        <w:t>inspecto</w:t>
      </w:r>
      <w:r>
        <w:rPr>
          <w:rFonts w:asciiTheme="minorHAnsi" w:hAnsiTheme="minorHAnsi" w:cstheme="minorHAnsi"/>
        </w:rPr>
        <w:t xml:space="preserve">rs on the grounds of "no local </w:t>
      </w:r>
      <w:r w:rsidRPr="002D25A1">
        <w:rPr>
          <w:rFonts w:asciiTheme="minorHAnsi" w:hAnsiTheme="minorHAnsi" w:cstheme="minorHAnsi"/>
        </w:rPr>
        <w:t>plan" and/or lack of 5-year housing sup</w:t>
      </w:r>
      <w:r>
        <w:rPr>
          <w:rFonts w:asciiTheme="minorHAnsi" w:hAnsiTheme="minorHAnsi" w:cstheme="minorHAnsi"/>
        </w:rPr>
        <w:t xml:space="preserve">ply, </w:t>
      </w:r>
      <w:r w:rsidR="000A2A91" w:rsidRPr="000A2A91">
        <w:rPr>
          <w:rFonts w:asciiTheme="minorHAnsi" w:hAnsiTheme="minorHAnsi" w:cstheme="minorHAnsi"/>
        </w:rPr>
        <w:t>since these loopholes are increasingly being used to justify and force through anti-social and bitterly opposed development</w:t>
      </w:r>
      <w:r w:rsidR="000A2A91">
        <w:rPr>
          <w:rFonts w:asciiTheme="minorHAnsi" w:hAnsiTheme="minorHAnsi" w:cstheme="minorHAnsi"/>
        </w:rPr>
        <w:t>.</w:t>
      </w:r>
    </w:p>
    <w:p w:rsidR="002D25A1" w:rsidRPr="002D25A1" w:rsidRDefault="002D25A1" w:rsidP="002D25A1">
      <w:pPr>
        <w:rPr>
          <w:rFonts w:asciiTheme="minorHAnsi" w:hAnsiTheme="minorHAnsi" w:cstheme="minorHAnsi"/>
        </w:rPr>
      </w:pPr>
    </w:p>
    <w:p w:rsidR="002D25A1" w:rsidRPr="002D25A1" w:rsidRDefault="002D25A1" w:rsidP="002D25A1">
      <w:pPr>
        <w:rPr>
          <w:rFonts w:asciiTheme="minorHAnsi" w:hAnsiTheme="minorHAnsi" w:cstheme="minorHAnsi"/>
        </w:rPr>
      </w:pPr>
      <w:r w:rsidRPr="002D25A1">
        <w:rPr>
          <w:rFonts w:asciiTheme="minorHAnsi" w:hAnsiTheme="minorHAnsi" w:cstheme="minorHAnsi"/>
        </w:rPr>
        <w:t>- Rebalancing the National Planning Policy Framework (NPPF) to ensure a fa</w:t>
      </w:r>
      <w:r>
        <w:rPr>
          <w:rFonts w:asciiTheme="minorHAnsi" w:hAnsiTheme="minorHAnsi" w:cstheme="minorHAnsi"/>
        </w:rPr>
        <w:t xml:space="preserve">irer balance </w:t>
      </w:r>
      <w:r w:rsidRPr="002D25A1">
        <w:rPr>
          <w:rFonts w:asciiTheme="minorHAnsi" w:hAnsiTheme="minorHAnsi" w:cstheme="minorHAnsi"/>
        </w:rPr>
        <w:t xml:space="preserve">between the needs of local </w:t>
      </w:r>
      <w:r>
        <w:rPr>
          <w:rFonts w:asciiTheme="minorHAnsi" w:hAnsiTheme="minorHAnsi" w:cstheme="minorHAnsi"/>
        </w:rPr>
        <w:t xml:space="preserve">people and those of landowners </w:t>
      </w:r>
      <w:r w:rsidR="000A2A91">
        <w:rPr>
          <w:rFonts w:asciiTheme="minorHAnsi" w:hAnsiTheme="minorHAnsi" w:cstheme="minorHAnsi"/>
        </w:rPr>
        <w:t>and developers. For example,</w:t>
      </w:r>
      <w:r w:rsidRPr="002D25A1">
        <w:rPr>
          <w:rFonts w:asciiTheme="minorHAnsi" w:hAnsiTheme="minorHAnsi" w:cstheme="minorHAnsi"/>
        </w:rPr>
        <w:t xml:space="preserve"> </w:t>
      </w:r>
      <w:r w:rsidR="000A2A91">
        <w:rPr>
          <w:rFonts w:asciiTheme="minorHAnsi" w:hAnsiTheme="minorHAnsi" w:cstheme="minorHAnsi"/>
        </w:rPr>
        <w:t>taking steps to discourage ‘</w:t>
      </w:r>
      <w:proofErr w:type="spellStart"/>
      <w:r w:rsidR="000A2A91">
        <w:rPr>
          <w:rFonts w:asciiTheme="minorHAnsi" w:hAnsiTheme="minorHAnsi" w:cstheme="minorHAnsi"/>
        </w:rPr>
        <w:t>landbanking</w:t>
      </w:r>
      <w:proofErr w:type="spellEnd"/>
      <w:r w:rsidR="000A2A91">
        <w:rPr>
          <w:rFonts w:asciiTheme="minorHAnsi" w:hAnsiTheme="minorHAnsi" w:cstheme="minorHAnsi"/>
        </w:rPr>
        <w:t xml:space="preserve">’ (the failure to build </w:t>
      </w:r>
      <w:proofErr w:type="spellStart"/>
      <w:r w:rsidR="000A2A91">
        <w:rPr>
          <w:rFonts w:asciiTheme="minorHAnsi" w:hAnsiTheme="minorHAnsi" w:cstheme="minorHAnsi"/>
        </w:rPr>
        <w:t>out</w:t>
      </w:r>
      <w:proofErr w:type="spellEnd"/>
      <w:r w:rsidR="000A2A91">
        <w:rPr>
          <w:rFonts w:asciiTheme="minorHAnsi" w:hAnsiTheme="minorHAnsi" w:cstheme="minorHAnsi"/>
        </w:rPr>
        <w:t xml:space="preserve"> existing permissions) and consider</w:t>
      </w:r>
      <w:r w:rsidRPr="002D25A1">
        <w:rPr>
          <w:rFonts w:asciiTheme="minorHAnsi" w:hAnsiTheme="minorHAnsi" w:cstheme="minorHAnsi"/>
        </w:rPr>
        <w:t xml:space="preserve">ing </w:t>
      </w:r>
      <w:r w:rsidR="000A2A91">
        <w:rPr>
          <w:rFonts w:asciiTheme="minorHAnsi" w:hAnsiTheme="minorHAnsi" w:cstheme="minorHAnsi"/>
        </w:rPr>
        <w:t xml:space="preserve">better mechanisms to ensure the </w:t>
      </w:r>
      <w:r w:rsidRPr="002D25A1">
        <w:rPr>
          <w:rFonts w:asciiTheme="minorHAnsi" w:hAnsiTheme="minorHAnsi" w:cstheme="minorHAnsi"/>
        </w:rPr>
        <w:t xml:space="preserve">uplift </w:t>
      </w:r>
      <w:r w:rsidR="000A2A91">
        <w:rPr>
          <w:rFonts w:asciiTheme="minorHAnsi" w:hAnsiTheme="minorHAnsi" w:cstheme="minorHAnsi"/>
        </w:rPr>
        <w:t xml:space="preserve">in land value </w:t>
      </w:r>
      <w:r w:rsidRPr="002D25A1">
        <w:rPr>
          <w:rFonts w:asciiTheme="minorHAnsi" w:hAnsiTheme="minorHAnsi" w:cstheme="minorHAnsi"/>
        </w:rPr>
        <w:t>from planni</w:t>
      </w:r>
      <w:r>
        <w:rPr>
          <w:rFonts w:asciiTheme="minorHAnsi" w:hAnsiTheme="minorHAnsi" w:cstheme="minorHAnsi"/>
        </w:rPr>
        <w:t xml:space="preserve">ng permission goes back to the </w:t>
      </w:r>
      <w:r w:rsidR="000A2A91">
        <w:rPr>
          <w:rFonts w:asciiTheme="minorHAnsi" w:hAnsiTheme="minorHAnsi" w:cstheme="minorHAnsi"/>
        </w:rPr>
        <w:t>community, supporting</w:t>
      </w:r>
      <w:r w:rsidRPr="002D25A1">
        <w:rPr>
          <w:rFonts w:asciiTheme="minorHAnsi" w:hAnsiTheme="minorHAnsi" w:cstheme="minorHAnsi"/>
        </w:rPr>
        <w:t xml:space="preserve"> the provision of adequate infrastructure.</w:t>
      </w:r>
    </w:p>
    <w:p w:rsidR="002D25A1" w:rsidRPr="002D25A1" w:rsidRDefault="002D25A1" w:rsidP="002D25A1">
      <w:pPr>
        <w:rPr>
          <w:rFonts w:asciiTheme="minorHAnsi" w:hAnsiTheme="minorHAnsi" w:cstheme="minorHAnsi"/>
        </w:rPr>
      </w:pPr>
    </w:p>
    <w:p w:rsidR="002D25A1" w:rsidRDefault="002D25A1" w:rsidP="002D25A1">
      <w:pPr>
        <w:rPr>
          <w:rFonts w:asciiTheme="minorHAnsi" w:hAnsiTheme="minorHAnsi" w:cstheme="minorHAnsi"/>
        </w:rPr>
      </w:pPr>
      <w:r w:rsidRPr="002D25A1">
        <w:rPr>
          <w:rFonts w:asciiTheme="minorHAnsi" w:hAnsiTheme="minorHAnsi" w:cstheme="minorHAnsi"/>
        </w:rPr>
        <w:t xml:space="preserve">- Creating genuinely sustainable and attractive communities, often with higher densities to minimise land take, rather than depressing "any town" developments designed to maximise developer profit, </w:t>
      </w:r>
      <w:proofErr w:type="spellStart"/>
      <w:r w:rsidRPr="002D25A1">
        <w:rPr>
          <w:rFonts w:asciiTheme="minorHAnsi" w:hAnsiTheme="minorHAnsi" w:cstheme="minorHAnsi"/>
        </w:rPr>
        <w:t>eg</w:t>
      </w:r>
      <w:proofErr w:type="spellEnd"/>
      <w:r w:rsidRPr="002D25A1">
        <w:rPr>
          <w:rFonts w:asciiTheme="minorHAnsi" w:hAnsiTheme="minorHAnsi" w:cstheme="minorHAnsi"/>
        </w:rPr>
        <w:t xml:space="preserve"> restorin</w:t>
      </w:r>
      <w:r w:rsidR="000A2A91">
        <w:rPr>
          <w:rFonts w:asciiTheme="minorHAnsi" w:hAnsiTheme="minorHAnsi" w:cstheme="minorHAnsi"/>
        </w:rPr>
        <w:t xml:space="preserve">g a comprehensive framework of </w:t>
      </w:r>
      <w:r w:rsidRPr="002D25A1">
        <w:rPr>
          <w:rFonts w:asciiTheme="minorHAnsi" w:hAnsiTheme="minorHAnsi" w:cstheme="minorHAnsi"/>
        </w:rPr>
        <w:t>mandatory minimum standards for sustainability, social inclusiveness, design and space provision in new housing.</w:t>
      </w:r>
    </w:p>
    <w:p w:rsidR="000A2A91" w:rsidRDefault="000A2A91" w:rsidP="002D25A1">
      <w:pPr>
        <w:rPr>
          <w:rFonts w:asciiTheme="minorHAnsi" w:hAnsiTheme="minorHAnsi" w:cstheme="minorHAnsi"/>
        </w:rPr>
      </w:pPr>
    </w:p>
    <w:p w:rsidR="000A2A91" w:rsidRDefault="000A2A91" w:rsidP="002D25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look forward to hearing from you.</w:t>
      </w:r>
    </w:p>
    <w:p w:rsidR="002D25A1" w:rsidRPr="002D25A1" w:rsidRDefault="002D25A1" w:rsidP="002D25A1">
      <w:pPr>
        <w:rPr>
          <w:rFonts w:asciiTheme="minorHAnsi" w:hAnsiTheme="minorHAnsi" w:cstheme="minorHAnsi"/>
        </w:rPr>
      </w:pPr>
    </w:p>
    <w:p w:rsidR="00EF75CA" w:rsidRPr="00BF08D8" w:rsidRDefault="00EF75CA" w:rsidP="00EF75CA">
      <w:pPr>
        <w:rPr>
          <w:rFonts w:asciiTheme="minorHAnsi" w:hAnsiTheme="minorHAnsi" w:cstheme="minorHAnsi"/>
        </w:rPr>
      </w:pPr>
      <w:r w:rsidRPr="00BF08D8">
        <w:rPr>
          <w:rFonts w:asciiTheme="minorHAnsi" w:hAnsiTheme="minorHAnsi" w:cstheme="minorHAnsi"/>
        </w:rPr>
        <w:t xml:space="preserve">Yours sincerely, </w:t>
      </w:r>
      <w:bookmarkStart w:id="0" w:name="_GoBack"/>
      <w:bookmarkEnd w:id="0"/>
    </w:p>
    <w:p w:rsidR="00EF75CA" w:rsidRPr="00BF08D8" w:rsidRDefault="00EF75CA" w:rsidP="00EF75CA">
      <w:pPr>
        <w:rPr>
          <w:rFonts w:asciiTheme="minorHAnsi" w:hAnsiTheme="minorHAnsi" w:cstheme="minorHAnsi"/>
        </w:rPr>
      </w:pPr>
    </w:p>
    <w:p w:rsidR="000A2A91" w:rsidRPr="00BF08D8" w:rsidRDefault="000A2A91" w:rsidP="00EF75CA">
      <w:pPr>
        <w:rPr>
          <w:rFonts w:asciiTheme="minorHAnsi" w:hAnsiTheme="minorHAnsi" w:cstheme="minorHAnsi"/>
        </w:rPr>
      </w:pPr>
    </w:p>
    <w:p w:rsidR="000A2A91" w:rsidRPr="00BF08D8" w:rsidRDefault="000A2A91" w:rsidP="00EF75CA">
      <w:pPr>
        <w:rPr>
          <w:rFonts w:asciiTheme="minorHAnsi" w:hAnsiTheme="minorHAnsi" w:cstheme="minorHAnsi"/>
        </w:rPr>
      </w:pPr>
    </w:p>
    <w:p w:rsidR="00EF75CA" w:rsidRPr="00BF08D8" w:rsidRDefault="00EF75CA" w:rsidP="00EF75CA">
      <w:pPr>
        <w:rPr>
          <w:rFonts w:asciiTheme="minorHAnsi" w:hAnsiTheme="minorHAnsi" w:cstheme="minorHAnsi"/>
        </w:rPr>
      </w:pPr>
      <w:r w:rsidRPr="00BF08D8">
        <w:rPr>
          <w:rFonts w:asciiTheme="minorHAnsi" w:hAnsiTheme="minorHAnsi" w:cstheme="minorHAnsi"/>
        </w:rPr>
        <w:t xml:space="preserve">Dr Helena Whall  </w:t>
      </w:r>
    </w:p>
    <w:p w:rsidR="00EF75CA" w:rsidRPr="00BF08D8" w:rsidRDefault="00EF75CA" w:rsidP="00EF75CA">
      <w:pPr>
        <w:rPr>
          <w:rFonts w:asciiTheme="minorHAnsi" w:hAnsiTheme="minorHAnsi" w:cstheme="minorHAnsi"/>
        </w:rPr>
      </w:pPr>
      <w:r w:rsidRPr="00BF08D8">
        <w:rPr>
          <w:rFonts w:asciiTheme="minorHAnsi" w:hAnsiTheme="minorHAnsi" w:cstheme="minorHAnsi"/>
        </w:rPr>
        <w:t xml:space="preserve">On behalf of Need not Greed Oxon coalition  </w:t>
      </w:r>
    </w:p>
    <w:p w:rsidR="00EF75CA" w:rsidRPr="00D7432B" w:rsidRDefault="00EF75CA" w:rsidP="00EF75CA">
      <w:pPr>
        <w:spacing w:before="80"/>
        <w:rPr>
          <w:rFonts w:eastAsia="Times New Roman"/>
          <w:noProof/>
        </w:rPr>
      </w:pPr>
    </w:p>
    <w:p w:rsidR="00EF75CA" w:rsidRPr="00C55984" w:rsidRDefault="00EF75CA" w:rsidP="00EF75CA">
      <w:pPr>
        <w:spacing w:before="80"/>
        <w:rPr>
          <w:rFonts w:eastAsia="Times New Roman"/>
          <w:color w:val="000000"/>
          <w:sz w:val="27"/>
          <w:szCs w:val="27"/>
        </w:rPr>
      </w:pPr>
      <w:r>
        <w:rPr>
          <w:rFonts w:ascii="Trebuchet MS" w:eastAsia="Times New Roman" w:hAnsi="Trebuchet MS"/>
          <w:noProof/>
          <w:color w:val="1F497D"/>
          <w:sz w:val="16"/>
          <w:szCs w:val="16"/>
        </w:rPr>
        <w:drawing>
          <wp:inline distT="0" distB="0" distL="0" distR="0" wp14:anchorId="7D0939CB" wp14:editId="65FB1BB4">
            <wp:extent cx="579170" cy="579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70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/>
          <w:noProof/>
          <w:color w:val="1F497D"/>
          <w:sz w:val="16"/>
          <w:szCs w:val="16"/>
        </w:rPr>
        <mc:AlternateContent>
          <mc:Choice Requires="wps">
            <w:drawing>
              <wp:inline distT="0" distB="0" distL="0" distR="0" wp14:anchorId="7C63BE30" wp14:editId="1984340C">
                <wp:extent cx="723265" cy="723265"/>
                <wp:effectExtent l="0" t="0" r="0" b="635"/>
                <wp:docPr id="4" name="Rectangle 4" descr="NNGO Logo For Just Giving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NNGO Logo For Just Giving (1)" style="width:56.9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rebuchet MS" w:eastAsia="Times New Roman" w:hAnsi="Trebuchet MS"/>
          <w:noProof/>
          <w:color w:val="1F497D"/>
          <w:sz w:val="16"/>
          <w:szCs w:val="16"/>
        </w:rPr>
        <mc:AlternateContent>
          <mc:Choice Requires="wps">
            <w:drawing>
              <wp:inline distT="0" distB="0" distL="0" distR="0" wp14:anchorId="05E355C3" wp14:editId="7D5DD1F5">
                <wp:extent cx="723265" cy="723265"/>
                <wp:effectExtent l="0" t="0" r="0" b="635"/>
                <wp:docPr id="2" name="Rectangle 2" descr="NNGO Logo For Just Giving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NNGO Logo For Just Giving (1)" style="width:56.9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/>
          <w:noProof/>
          <w:color w:val="000000"/>
        </w:rPr>
        <mc:AlternateContent>
          <mc:Choice Requires="wps">
            <w:drawing>
              <wp:inline distT="0" distB="0" distL="0" distR="0" wp14:anchorId="7E8C33B0" wp14:editId="63A7F2C0">
                <wp:extent cx="779145" cy="779145"/>
                <wp:effectExtent l="0" t="0" r="0" b="0"/>
                <wp:docPr id="1" name="Rectangle 1" descr="cid:image003.png@01D1487B.C955DD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cid:image003.png@01D1487B.C955DD80" style="width:61.35pt;height:6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EF75CA" w:rsidRPr="00C55984" w:rsidRDefault="00EF75CA" w:rsidP="00EF75CA">
      <w:pPr>
        <w:spacing w:before="80"/>
        <w:rPr>
          <w:rFonts w:eastAsia="Times New Roman"/>
          <w:color w:val="000000"/>
          <w:sz w:val="27"/>
          <w:szCs w:val="27"/>
        </w:rPr>
      </w:pPr>
      <w:r w:rsidRPr="00C55984">
        <w:rPr>
          <w:rFonts w:ascii="Trebuchet MS" w:eastAsia="Times New Roman" w:hAnsi="Trebuchet MS"/>
          <w:b/>
          <w:bCs/>
          <w:color w:val="000000"/>
        </w:rPr>
        <w:t>Planning for Real </w:t>
      </w:r>
      <w:r w:rsidRPr="00C55984">
        <w:rPr>
          <w:rFonts w:ascii="Trebuchet MS" w:eastAsia="Times New Roman" w:hAnsi="Trebuchet MS"/>
          <w:b/>
          <w:bCs/>
          <w:color w:val="00B050"/>
        </w:rPr>
        <w:t>NEED</w:t>
      </w:r>
      <w:r w:rsidRPr="00C55984">
        <w:rPr>
          <w:rFonts w:ascii="Trebuchet MS" w:eastAsia="Times New Roman" w:hAnsi="Trebuchet MS"/>
          <w:b/>
          <w:bCs/>
          <w:color w:val="000000"/>
        </w:rPr>
        <w:t> not Speculator </w:t>
      </w:r>
      <w:r w:rsidRPr="00C55984">
        <w:rPr>
          <w:rFonts w:ascii="Trebuchet MS" w:eastAsia="Times New Roman" w:hAnsi="Trebuchet MS"/>
          <w:b/>
          <w:bCs/>
          <w:color w:val="FF0000"/>
        </w:rPr>
        <w:t>GREED </w:t>
      </w:r>
      <w:r w:rsidRPr="00C55984">
        <w:rPr>
          <w:rFonts w:ascii="Trebuchet MS" w:eastAsia="Times New Roman" w:hAnsi="Trebuchet MS"/>
          <w:b/>
          <w:bCs/>
          <w:color w:val="000000"/>
        </w:rPr>
        <w:t>in Oxfordshire</w:t>
      </w:r>
    </w:p>
    <w:p w:rsidR="00EF75CA" w:rsidRDefault="00EF75CA" w:rsidP="00EF75CA">
      <w:pPr>
        <w:rPr>
          <w:rFonts w:ascii="Trebuchet MS" w:eastAsia="Times New Roman" w:hAnsi="Trebuchet MS"/>
        </w:rPr>
      </w:pPr>
      <w:proofErr w:type="gramStart"/>
      <w:r w:rsidRPr="004760BE">
        <w:rPr>
          <w:rFonts w:ascii="Trebuchet MS" w:eastAsia="Times New Roman" w:hAnsi="Trebuchet MS"/>
        </w:rPr>
        <w:t xml:space="preserve">Coalition Secretariat, c/o CPRE Oxfordshire, First Floor, 20 High Street, </w:t>
      </w:r>
      <w:proofErr w:type="spellStart"/>
      <w:r w:rsidRPr="004760BE">
        <w:rPr>
          <w:rFonts w:ascii="Trebuchet MS" w:eastAsia="Times New Roman" w:hAnsi="Trebuchet MS"/>
        </w:rPr>
        <w:t>Watlington</w:t>
      </w:r>
      <w:proofErr w:type="spellEnd"/>
      <w:r w:rsidRPr="004760BE">
        <w:rPr>
          <w:rFonts w:ascii="Trebuchet MS" w:eastAsia="Times New Roman" w:hAnsi="Trebuchet MS"/>
        </w:rPr>
        <w:t>, Oxon OX49 5PY</w:t>
      </w:r>
      <w:r>
        <w:rPr>
          <w:rFonts w:ascii="Trebuchet MS" w:eastAsia="Times New Roman" w:hAnsi="Trebuchet MS"/>
        </w:rPr>
        <w:t>.</w:t>
      </w:r>
      <w:proofErr w:type="gramEnd"/>
    </w:p>
    <w:p w:rsidR="00EF75CA" w:rsidRDefault="00EF75CA" w:rsidP="00EF75CA">
      <w:pPr>
        <w:rPr>
          <w:rFonts w:ascii="Trebuchet MS" w:eastAsia="Times New Roman" w:hAnsi="Trebuchet MS"/>
        </w:rPr>
      </w:pPr>
    </w:p>
    <w:p w:rsidR="00EF75CA" w:rsidRPr="00687418" w:rsidRDefault="00EF75CA" w:rsidP="00EF75CA">
      <w:pPr>
        <w:rPr>
          <w:rFonts w:ascii="Trebuchet MS" w:eastAsia="Times New Roman" w:hAnsi="Trebuchet MS"/>
          <w:color w:val="000000"/>
        </w:rPr>
      </w:pPr>
      <w:r w:rsidRPr="00687418">
        <w:rPr>
          <w:rFonts w:ascii="Trebuchet MS" w:hAnsi="Trebuchet MS"/>
        </w:rPr>
        <w:t xml:space="preserve">Email: </w:t>
      </w:r>
      <w:hyperlink r:id="rId7" w:tgtFrame="_blank" w:history="1">
        <w:r w:rsidRPr="00687418">
          <w:rPr>
            <w:rFonts w:ascii="Trebuchet MS" w:eastAsia="Times New Roman" w:hAnsi="Trebuchet MS"/>
            <w:color w:val="800080"/>
            <w:u w:val="single"/>
          </w:rPr>
          <w:t>info@neednotgreedoxon.org.uk</w:t>
        </w:r>
      </w:hyperlink>
    </w:p>
    <w:p w:rsidR="00EF75CA" w:rsidRDefault="00EF75CA" w:rsidP="00EF75C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Website: </w:t>
      </w:r>
      <w:hyperlink r:id="rId8" w:history="1">
        <w:r w:rsidRPr="00A67497">
          <w:rPr>
            <w:rStyle w:val="Hyperlink"/>
            <w:rFonts w:ascii="Trebuchet MS" w:hAnsi="Trebuchet MS"/>
          </w:rPr>
          <w:t>www.neednotgreedoxon.org.uk</w:t>
        </w:r>
      </w:hyperlink>
    </w:p>
    <w:p w:rsidR="00EF75CA" w:rsidRPr="002E2635" w:rsidRDefault="00EF75CA" w:rsidP="00EF75CA">
      <w:pPr>
        <w:rPr>
          <w:rFonts w:ascii="Trebuchet MS" w:hAnsi="Trebuchet MS"/>
        </w:rPr>
      </w:pPr>
    </w:p>
    <w:p w:rsidR="00EF75CA" w:rsidRPr="002D25A1" w:rsidRDefault="00EF75CA" w:rsidP="002D25A1">
      <w:pPr>
        <w:rPr>
          <w:rFonts w:asciiTheme="minorHAnsi" w:hAnsiTheme="minorHAnsi" w:cstheme="minorHAnsi"/>
          <w:color w:val="FF0000"/>
        </w:rPr>
      </w:pPr>
    </w:p>
    <w:sectPr w:rsidR="00EF75CA" w:rsidRPr="002D2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8D"/>
    <w:rsid w:val="000A2A91"/>
    <w:rsid w:val="001F71CF"/>
    <w:rsid w:val="00287E08"/>
    <w:rsid w:val="002D25A1"/>
    <w:rsid w:val="003016AB"/>
    <w:rsid w:val="004F276A"/>
    <w:rsid w:val="004F5AA5"/>
    <w:rsid w:val="00595324"/>
    <w:rsid w:val="0094678D"/>
    <w:rsid w:val="009D26B8"/>
    <w:rsid w:val="00BF08D8"/>
    <w:rsid w:val="00E30D6B"/>
    <w:rsid w:val="00E33D0E"/>
    <w:rsid w:val="00EF75CA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8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0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D6B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D6B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6B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F7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8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0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D6B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D6B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6B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F7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ednotgreedoxo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.exchange2010.livemail.co.uk/owa/redir.aspx?SURL=M87xhqz5T2lb5_vMXAZKWqUX6I5KUJshJ7FP1ZZ5uVhd9VTWRRfTCG0AYQBpAGwAdABvADoAaQBuAGYAbwBAAG4AZQBlAGQAbgBvAHQAZwByAGUAZQBkAG8AeABvAG4ALgBvAHIAZwAuAHUAawA.&amp;URL=mailto%3ainfo%40neednotgreedoxon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Helena Whall</dc:creator>
  <cp:lastModifiedBy>Dr Helena Whall</cp:lastModifiedBy>
  <cp:revision>5</cp:revision>
  <dcterms:created xsi:type="dcterms:W3CDTF">2016-10-05T12:45:00Z</dcterms:created>
  <dcterms:modified xsi:type="dcterms:W3CDTF">2016-10-10T11:49:00Z</dcterms:modified>
</cp:coreProperties>
</file>